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69" w:rsidRDefault="00062FB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80960" cy="2771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nn, Shawn_MG_2894 crop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96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77D">
        <w:t xml:space="preserve">Shawn has more than 27 years of combined experience as a clinician, technician, manager, director and Sr. level Executive within the Perioperative/SPD/Tissue banking and medical device industry. He maintains certifications as a CRCST, CIS, </w:t>
      </w:r>
      <w:proofErr w:type="gramStart"/>
      <w:r w:rsidR="00D7277D">
        <w:t>CHL</w:t>
      </w:r>
      <w:proofErr w:type="gramEnd"/>
      <w:r w:rsidR="00D7277D">
        <w:t xml:space="preserve"> and is currently a 2019 candidate for a IAHCSMM Board of Directors seat. He began his career </w:t>
      </w:r>
      <w:r w:rsidR="002C176A">
        <w:t xml:space="preserve">by serving </w:t>
      </w:r>
      <w:r w:rsidR="00D7277D">
        <w:t xml:space="preserve">in the US Army as a surgical tech which included training/working in Sterile Processing. This was followed by a lengthy career in biotech/tissue banking whereby he focused on training staff in accordance with FDA, OSHA, and AATB standards. He then took that regulatory/training experience </w:t>
      </w:r>
      <w:r w:rsidR="002C176A">
        <w:t xml:space="preserve">back into healthcare by leading </w:t>
      </w:r>
      <w:r w:rsidR="00D7277D">
        <w:t xml:space="preserve">Sterile Processing department </w:t>
      </w:r>
      <w:r w:rsidR="002C176A">
        <w:t xml:space="preserve">at one of the largest level 1 trauma centers in the southeast </w:t>
      </w:r>
      <w:r w:rsidR="00D7277D">
        <w:t xml:space="preserve">by focusing on </w:t>
      </w:r>
      <w:r w:rsidR="002C176A">
        <w:t xml:space="preserve">training/competencies, restructuring sterile storage for increased efficiency in workflow, replacing antiquated equipment, HLD reprocessing consolidation, updating all policy and procedures to meet AAMI, AORN, CDC and TJC standards. </w:t>
      </w:r>
      <w:r w:rsidR="009E295A">
        <w:t xml:space="preserve">Upon achieving transformational change at Grady Memorial Hospital, he obtained the entrepreneurial bug and co-founded a medical device manufacturing company focused on products and techniques that promotes SSI reduction, safety and productivity within Sterile Processing/Perioperative services. </w:t>
      </w:r>
      <w:r w:rsidR="008C7C04">
        <w:t xml:space="preserve">As President/Co-Founder, he led the company’s efforts in obtaining 510k clearance along with ISO 13485 w/CAMDCAS designation. </w:t>
      </w:r>
      <w:r>
        <w:t xml:space="preserve">He now has taken that combined unique healthcare experience into leading Stanford’s Lucile Packard Children’s hospital’s SPD in creating the model department which will include implementing ISO. </w:t>
      </w:r>
      <w:bookmarkStart w:id="0" w:name="_GoBack"/>
      <w:bookmarkEnd w:id="0"/>
    </w:p>
    <w:sectPr w:rsidR="008D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7D"/>
    <w:rsid w:val="00062FBB"/>
    <w:rsid w:val="002C176A"/>
    <w:rsid w:val="00874003"/>
    <w:rsid w:val="008C7C04"/>
    <w:rsid w:val="009E295A"/>
    <w:rsid w:val="00D7277D"/>
    <w:rsid w:val="00F4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85855-1E3C-49D3-BD31-5EFBAABD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Lucile Packard Children's Hospital Stanford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Shawn Michael</dc:creator>
  <cp:keywords/>
  <dc:description/>
  <cp:lastModifiedBy>Flynn, Shawn</cp:lastModifiedBy>
  <cp:revision>1</cp:revision>
  <dcterms:created xsi:type="dcterms:W3CDTF">2019-01-17T00:56:00Z</dcterms:created>
  <dcterms:modified xsi:type="dcterms:W3CDTF">2019-01-17T01:44:00Z</dcterms:modified>
</cp:coreProperties>
</file>